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E1" w:rsidRDefault="008D7EE1" w:rsidP="00221EC5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8D7EE1">
        <w:rPr>
          <w:rFonts w:ascii="Times New Roman" w:hAnsi="Times New Roman" w:cs="Times New Roman"/>
          <w:b/>
          <w:sz w:val="22"/>
          <w:szCs w:val="22"/>
        </w:rPr>
        <w:t>Beyond premature ovarian insufficiency: Staging reproductive aging in adolescent and young adult cancer survivors</w:t>
      </w:r>
    </w:p>
    <w:bookmarkEnd w:id="0"/>
    <w:p w:rsidR="008D7EE1" w:rsidRDefault="008D7EE1" w:rsidP="00221EC5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8D7EE1" w:rsidRDefault="008D7EE1" w:rsidP="00221EC5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Medica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 ACO, et al.</w:t>
      </w:r>
    </w:p>
    <w:p w:rsidR="008D7EE1" w:rsidRPr="008D7EE1" w:rsidRDefault="008D7EE1" w:rsidP="00221EC5">
      <w:pPr>
        <w:rPr>
          <w:rFonts w:ascii="Times New Roman" w:hAnsi="Times New Roman" w:cs="Times New Roman"/>
          <w:i/>
          <w:sz w:val="22"/>
          <w:szCs w:val="22"/>
        </w:rPr>
      </w:pPr>
    </w:p>
    <w:p w:rsidR="00221EC5" w:rsidRPr="00C94EC9" w:rsidRDefault="00221EC5" w:rsidP="00221EC5">
      <w:pPr>
        <w:rPr>
          <w:rFonts w:ascii="Times New Roman" w:hAnsi="Times New Roman" w:cs="Times New Roman"/>
          <w:b/>
          <w:sz w:val="22"/>
          <w:szCs w:val="22"/>
        </w:rPr>
      </w:pPr>
      <w:r w:rsidRPr="00C27FB7">
        <w:rPr>
          <w:rFonts w:ascii="Times New Roman" w:hAnsi="Times New Roman" w:cs="Times New Roman"/>
          <w:b/>
          <w:sz w:val="22"/>
          <w:szCs w:val="22"/>
        </w:rPr>
        <w:t>Supplemental Table: Window Study participants by eligibility for the current analysis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318"/>
        <w:tblW w:w="9770" w:type="dxa"/>
        <w:tblLayout w:type="fixed"/>
        <w:tblLook w:val="04A0" w:firstRow="1" w:lastRow="0" w:firstColumn="1" w:lastColumn="0" w:noHBand="0" w:noVBand="1"/>
      </w:tblPr>
      <w:tblGrid>
        <w:gridCol w:w="3843"/>
        <w:gridCol w:w="1438"/>
        <w:gridCol w:w="1705"/>
        <w:gridCol w:w="1614"/>
        <w:gridCol w:w="1170"/>
      </w:tblGrid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Participant </w:t>
            </w:r>
            <w:proofErr w:type="spellStart"/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Characteristics</w:t>
            </w:r>
            <w:r w:rsidRPr="004832C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(N=722)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Ineligible</w:t>
            </w:r>
          </w:p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(N=384)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Eligible</w:t>
            </w:r>
          </w:p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(N= 338)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</w:tr>
      <w:tr w:rsidR="00221EC5" w:rsidRPr="004832CE" w:rsidTr="003B274C"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Demographics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Age at enrollment, mean (SD)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33.3 (4.7)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32.6 (4.7)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34.1 (4.6)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18-24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41 (6.6)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 (5.7)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19 (5.6)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25-30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171(27.5)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112 (29.2)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59 (17.5)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31-35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175 (28.2)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151 (39.3)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124 (36.8)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36-40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234 (37.7)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99 (25.8)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135 (40.1)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Race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Black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23 (3.2)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13 (3.4)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10 (3.0)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White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536 (74.2)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292 (76.0)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244 (72.2)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Asian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52 (7.2)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26 (6.8)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26 (7.7)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Mixed race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111 (15.4)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53 (13.8)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58 (17.2)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Hispanic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142 (19.7)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72 (18.8)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70 (20.7)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BMI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&lt; 18.5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21 (3.0)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12 (3.2)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 (2.7)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18.5-24.9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332 (47.3)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177 (47.3)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155 (47.3)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25-29.9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171 (24.4)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91 (24.3)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80 (24.4)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4832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&gt;</w:t>
            </w: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178 (25.4)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94 (25.1)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84 (25.6)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Smoking current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34 (4.7)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 (5.7)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12 (3.6)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</w:tr>
      <w:tr w:rsidR="00221EC5" w:rsidRPr="004832CE" w:rsidTr="003B274C"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EC5" w:rsidRPr="004832CE" w:rsidRDefault="00221EC5" w:rsidP="003B274C">
            <w:pPr>
              <w:ind w:left="1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Cancer Characteristics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Age at diagnosis, mean (SD)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26.1 (5.6)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26.0 (5.8)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26.2 (5.4)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&lt;18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222 (30.8)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111 (30.0)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111 (32.9)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18-24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77 (10.7)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47 (12.3)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30 (8.9)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25-30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252 (35.0)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133 (34.7)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119 (35.3)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31-35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169 (23.5)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92 (24.0)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77 (22.9)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Cancer type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ind w:lef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Breast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202 (28.0)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125 (32.6)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77 (22.8)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ind w:lef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Leukemia, lymphoma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235 (32.5)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112 (29.2)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123 (36.4)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ind w:lef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Cervix, uterus, ovary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63 (8.7)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40 (10.4)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23 (6.8)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ind w:lef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Intestines stomach, gallbladder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 (3.0)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 (2.3)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13 (3.9)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ind w:lef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Bone/soft tissue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45 (6.2)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20 (5.2)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25 (7.4)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ind w:lef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Thyroid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155 (21.5)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78 (20.3)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77 (22.8)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Years since treatment, mean (SD)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6.1 (4.6)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5.5 (4.6)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6.9 (4.5)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AE0C7E" w:rsidRDefault="00221EC5" w:rsidP="003B274C">
            <w:pPr>
              <w:ind w:left="15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043B">
              <w:rPr>
                <w:rFonts w:ascii="Times New Roman" w:hAnsi="Times New Roman" w:cs="Times New Roman"/>
                <w:b/>
                <w:sz w:val="22"/>
                <w:szCs w:val="22"/>
              </w:rPr>
              <w:t>&lt; 2 years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 (17.9)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(23.4)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 (11.5)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AE0C7E" w:rsidRDefault="00221EC5" w:rsidP="003B274C">
            <w:pPr>
              <w:ind w:left="15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043B">
              <w:rPr>
                <w:rFonts w:ascii="Times New Roman" w:hAnsi="Times New Roman" w:cs="Times New Roman"/>
                <w:b/>
                <w:sz w:val="22"/>
                <w:szCs w:val="22"/>
              </w:rPr>
              <w:t>2 to &lt; 5 years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 (27.2)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 (29.2)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 (24.9)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AE0C7E" w:rsidRDefault="00221EC5" w:rsidP="003B274C">
            <w:pPr>
              <w:ind w:left="15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043B">
              <w:rPr>
                <w:rFonts w:ascii="Times New Roman" w:hAnsi="Times New Roman" w:cs="Times New Roman"/>
                <w:b/>
                <w:sz w:val="22"/>
                <w:szCs w:val="22"/>
              </w:rPr>
              <w:t>5 to &lt; 10 years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 (38.8)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 (33.8)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(44.4)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rPr>
          <w:trHeight w:val="2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AE0C7E" w:rsidRDefault="00221EC5" w:rsidP="003B274C">
            <w:pPr>
              <w:ind w:left="15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043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&gt;</w:t>
            </w:r>
            <w:r w:rsidRPr="005604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 years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(16.2)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 (13.5)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 (19.2)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Cancer recurrence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51 (7.1)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26 (6.8)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25 (7.4)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</w:tr>
      <w:tr w:rsidR="00221EC5" w:rsidRPr="004832CE" w:rsidTr="003B274C"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Cancer Treatments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Radiation abdomen/pelvis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37 (5.1)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25 (6.5)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12 (3.6)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>Radiation brain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10 (1.4)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6 (1.5)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 (1.2)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>Total body irradiation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(4.1)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(4.4)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(3.8)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>Alkylating chemotherapy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369 (51.1)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199 (51.8)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170 (50.3)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>Cyclophosphamide equivalent dose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None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442 (61.2)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221 (57.6)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221 (65.4)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&lt; 7gm/m</w:t>
            </w:r>
            <w:r w:rsidRPr="00FC4A5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224 (31.0)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136 (35.4)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88 (26.0)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FC4A5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&gt;</w:t>
            </w: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7gm/m</w:t>
            </w:r>
            <w:r w:rsidRPr="00FC4A5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56 (7.8)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27 (7.0)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29 (8.6)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Gonadotoxicity</w:t>
            </w:r>
            <w:proofErr w:type="spellEnd"/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risk group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Low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202 (28.0)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106 (31.4)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96 (25.0)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Mod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432 (59.8)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193 (57.1)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239 (62.2)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High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88 (12.2)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39 (11.5)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49 (12.8)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FC4A54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A54">
              <w:rPr>
                <w:rFonts w:ascii="Times New Roman" w:hAnsi="Times New Roman" w:cs="Times New Roman"/>
                <w:b/>
                <w:sz w:val="22"/>
                <w:szCs w:val="22"/>
              </w:rPr>
              <w:t>Stem cell transplant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(6.8)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(6.2)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</w:tr>
      <w:tr w:rsidR="00221EC5" w:rsidRPr="004832CE" w:rsidTr="003B274C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b/>
                <w:sz w:val="22"/>
                <w:szCs w:val="22"/>
              </w:rPr>
              <w:t>Unilateral oophorectomy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46 (6.4)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25 (6.5)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21 (6.2)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C5" w:rsidRPr="004832CE" w:rsidRDefault="00221EC5" w:rsidP="003B27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2CE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</w:tr>
      <w:tr w:rsidR="00221EC5" w:rsidRPr="00C27FB7" w:rsidTr="003B274C">
        <w:tc>
          <w:tcPr>
            <w:tcW w:w="9770" w:type="dxa"/>
            <w:gridSpan w:val="5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221EC5" w:rsidRPr="004832CE" w:rsidRDefault="00221EC5" w:rsidP="003B274C">
            <w:pPr>
              <w:rPr>
                <w:rFonts w:ascii="Times New Roman" w:hAnsi="Times New Roman" w:cs="Times New Roman"/>
              </w:rPr>
            </w:pPr>
            <w:r w:rsidRPr="004832CE">
              <w:rPr>
                <w:rFonts w:ascii="Times New Roman" w:hAnsi="Times New Roman" w:cs="Times New Roman"/>
                <w:vertAlign w:val="superscript"/>
              </w:rPr>
              <w:t>a</w:t>
            </w:r>
            <w:r w:rsidRPr="004832CE">
              <w:rPr>
                <w:rFonts w:ascii="Times New Roman" w:hAnsi="Times New Roman" w:cs="Times New Roman"/>
              </w:rPr>
              <w:t xml:space="preserve"> Data expressed as n (%) unless otherwise noted</w:t>
            </w:r>
            <w:r>
              <w:rPr>
                <w:rFonts w:ascii="Times New Roman" w:hAnsi="Times New Roman" w:cs="Times New Roman"/>
              </w:rPr>
              <w:t>;</w:t>
            </w:r>
            <w:r w:rsidRPr="004832C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not all % add to 100 </w:t>
            </w:r>
            <w:proofErr w:type="gramStart"/>
            <w:r>
              <w:rPr>
                <w:rFonts w:ascii="Times New Roman" w:hAnsi="Times New Roman" w:cs="Times New Roman"/>
              </w:rPr>
              <w:t>due</w:t>
            </w:r>
            <w:proofErr w:type="gramEnd"/>
            <w:r>
              <w:rPr>
                <w:rFonts w:ascii="Times New Roman" w:hAnsi="Times New Roman" w:cs="Times New Roman"/>
              </w:rPr>
              <w:t xml:space="preserve"> to missing data</w:t>
            </w:r>
          </w:p>
        </w:tc>
      </w:tr>
    </w:tbl>
    <w:p w:rsidR="00221EC5" w:rsidRPr="00C27FB7" w:rsidRDefault="00221EC5" w:rsidP="00221EC5">
      <w:pPr>
        <w:rPr>
          <w:rFonts w:ascii="Times New Roman" w:hAnsi="Times New Roman" w:cs="Times New Roman"/>
          <w:b/>
          <w:sz w:val="22"/>
          <w:szCs w:val="22"/>
        </w:rPr>
      </w:pPr>
    </w:p>
    <w:p w:rsidR="00221EC5" w:rsidRPr="00C27FB7" w:rsidRDefault="00221EC5" w:rsidP="00221EC5">
      <w:pPr>
        <w:rPr>
          <w:rFonts w:ascii="Times New Roman" w:hAnsi="Times New Roman" w:cs="Times New Roman"/>
          <w:sz w:val="22"/>
          <w:szCs w:val="22"/>
        </w:rPr>
      </w:pPr>
    </w:p>
    <w:p w:rsidR="00221EC5" w:rsidRPr="00C27FB7" w:rsidRDefault="00221EC5" w:rsidP="00221EC5">
      <w:pPr>
        <w:rPr>
          <w:rFonts w:ascii="Times New Roman" w:hAnsi="Times New Roman" w:cs="Times New Roman"/>
          <w:sz w:val="22"/>
          <w:szCs w:val="22"/>
        </w:rPr>
      </w:pPr>
    </w:p>
    <w:p w:rsidR="009A7A41" w:rsidRDefault="009A7A41"/>
    <w:sectPr w:rsidR="009A7A41" w:rsidSect="00173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5"/>
    <w:rsid w:val="000F156A"/>
    <w:rsid w:val="00143BF3"/>
    <w:rsid w:val="00151741"/>
    <w:rsid w:val="001713A9"/>
    <w:rsid w:val="001852AC"/>
    <w:rsid w:val="001B1E29"/>
    <w:rsid w:val="001E1D28"/>
    <w:rsid w:val="001F2C78"/>
    <w:rsid w:val="00221EC5"/>
    <w:rsid w:val="002D235B"/>
    <w:rsid w:val="002E59D2"/>
    <w:rsid w:val="00314791"/>
    <w:rsid w:val="00337AC2"/>
    <w:rsid w:val="003A28A9"/>
    <w:rsid w:val="003D1D2B"/>
    <w:rsid w:val="00470E30"/>
    <w:rsid w:val="00474E33"/>
    <w:rsid w:val="004E4A81"/>
    <w:rsid w:val="005A4D07"/>
    <w:rsid w:val="005D6F52"/>
    <w:rsid w:val="005F6195"/>
    <w:rsid w:val="00613E2A"/>
    <w:rsid w:val="006141DE"/>
    <w:rsid w:val="006414E9"/>
    <w:rsid w:val="00647759"/>
    <w:rsid w:val="00675A24"/>
    <w:rsid w:val="0069417B"/>
    <w:rsid w:val="00720454"/>
    <w:rsid w:val="0076492D"/>
    <w:rsid w:val="007868A5"/>
    <w:rsid w:val="00786E0D"/>
    <w:rsid w:val="0078732F"/>
    <w:rsid w:val="007C24A4"/>
    <w:rsid w:val="007F1FD7"/>
    <w:rsid w:val="008003F4"/>
    <w:rsid w:val="00815827"/>
    <w:rsid w:val="00864FBE"/>
    <w:rsid w:val="0086528F"/>
    <w:rsid w:val="0088002C"/>
    <w:rsid w:val="008B62AC"/>
    <w:rsid w:val="008C3E86"/>
    <w:rsid w:val="008D70E4"/>
    <w:rsid w:val="008D7EE1"/>
    <w:rsid w:val="0096575A"/>
    <w:rsid w:val="009665A7"/>
    <w:rsid w:val="009916A8"/>
    <w:rsid w:val="009A7A41"/>
    <w:rsid w:val="009F3D63"/>
    <w:rsid w:val="00A45C5D"/>
    <w:rsid w:val="00A53462"/>
    <w:rsid w:val="00A56DE4"/>
    <w:rsid w:val="00A57CE5"/>
    <w:rsid w:val="00A64CC2"/>
    <w:rsid w:val="00AC57AC"/>
    <w:rsid w:val="00AE0BD0"/>
    <w:rsid w:val="00AF20B2"/>
    <w:rsid w:val="00B23784"/>
    <w:rsid w:val="00BB303F"/>
    <w:rsid w:val="00C84AF2"/>
    <w:rsid w:val="00C9647A"/>
    <w:rsid w:val="00CC082A"/>
    <w:rsid w:val="00CD6843"/>
    <w:rsid w:val="00D147D8"/>
    <w:rsid w:val="00D32526"/>
    <w:rsid w:val="00D34A29"/>
    <w:rsid w:val="00D65C38"/>
    <w:rsid w:val="00D936D8"/>
    <w:rsid w:val="00DA0FEB"/>
    <w:rsid w:val="00DF6D73"/>
    <w:rsid w:val="00E40DB6"/>
    <w:rsid w:val="00E4460B"/>
    <w:rsid w:val="00ED4450"/>
    <w:rsid w:val="00F51BE4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EFDA7"/>
  <w15:chartTrackingRefBased/>
  <w15:docId w15:val="{989B416F-538A-0A42-A25B-EBE3C4C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C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21EC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UCSD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Irene Su</dc:creator>
  <cp:keywords/>
  <dc:description/>
  <cp:lastModifiedBy>H. Irene Su</cp:lastModifiedBy>
  <cp:revision>2</cp:revision>
  <dcterms:created xsi:type="dcterms:W3CDTF">2020-06-24T16:02:00Z</dcterms:created>
  <dcterms:modified xsi:type="dcterms:W3CDTF">2020-06-24T17:14:00Z</dcterms:modified>
</cp:coreProperties>
</file>